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  <w:lang w:eastAsia="zh-CN"/>
        </w:rPr>
        <w:t>颈椎</w:t>
      </w: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</w:rPr>
        <w:t>牵引椅</w:t>
      </w:r>
      <w:r>
        <w:rPr>
          <w:rFonts w:hint="eastAsia" w:ascii="宋体" w:hAnsi="宋体" w:cs="宋体"/>
          <w:b/>
          <w:bCs/>
          <w:sz w:val="36"/>
          <w:szCs w:val="36"/>
          <w:shd w:val="clear" w:color="auto" w:fill="FFFFFF"/>
          <w:lang w:eastAsia="zh-CN"/>
        </w:rPr>
        <w:t>设备技术参数</w:t>
      </w:r>
    </w:p>
    <w:p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ind w:right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技术参数：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ind w:left="0" w:leftChars="0" w:right="0" w:firstLine="560" w:firstLineChars="200"/>
        <w:textAlignment w:val="auto"/>
        <w:outlineLvl w:val="9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牵引力：0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30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0N（0-30kg）可设定。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ind w:left="0" w:leftChars="0" w:right="0" w:firstLine="560" w:firstLineChars="200"/>
        <w:textAlignment w:val="auto"/>
        <w:outlineLvl w:val="9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牵引总时间：0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99min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可设定，级差1min，允差为±30s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ind w:left="0" w:leftChars="0" w:right="0" w:firstLine="560" w:firstLineChars="200"/>
        <w:textAlignment w:val="auto"/>
        <w:outlineLvl w:val="9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牵引间歇时间：0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9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0s可设定，级差10s，允差为±30s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ind w:left="0" w:leftChars="0" w:right="0" w:firstLine="560" w:firstLineChars="200"/>
        <w:textAlignment w:val="auto"/>
        <w:outlineLvl w:val="9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牵引持续时间：0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9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min可设定，级差1min，允差为±30s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ind w:left="0" w:leftChars="0" w:right="0" w:firstLine="560" w:firstLineChars="200"/>
        <w:textAlignment w:val="auto"/>
        <w:outlineLvl w:val="9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5、颈椎牵引行程为300mm，允差±10%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ind w:left="0" w:leftChars="0" w:right="0" w:firstLine="560" w:firstLineChars="200"/>
        <w:textAlignment w:val="auto"/>
        <w:outlineLvl w:val="9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6、颈椎牵引速度：7mm/s±2mm/s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ind w:left="0" w:leftChars="0" w:right="0"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7、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电脑控制颈椎牵引，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具有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持续牵引、间歇牵引、反复牵引，牵引力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自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动补偿功能。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ind w:right="0" w:firstLine="280" w:firstLineChars="100"/>
        <w:textAlignment w:val="auto"/>
        <w:outlineLvl w:val="9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 xml:space="preserve">  8、牵引过程中，具备牵引力正向补偿和负向补偿功能。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ind w:left="0" w:leftChars="0" w:right="0" w:firstLine="560" w:firstLineChars="200"/>
        <w:textAlignment w:val="auto"/>
        <w:outlineLvl w:val="9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9、具备颈部按摩功能，根据患者的身高可调整颈部按摩的位置。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ind w:right="0" w:firstLine="280" w:firstLineChars="100"/>
        <w:textAlignment w:val="auto"/>
        <w:outlineLvl w:val="9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 xml:space="preserve">  10、具备腰部按摩和红外热疗功能。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ind w:right="0" w:firstLine="280" w:firstLineChars="100"/>
        <w:textAlignment w:val="auto"/>
        <w:outlineLvl w:val="9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 xml:space="preserve">  11、颈椎牵引曲度可以调节。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ind w:right="0" w:firstLine="560" w:firstLineChars="200"/>
        <w:textAlignment w:val="auto"/>
        <w:outlineLvl w:val="9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12、牵引椅和坐垫均匀承载150kg静负荷，放置2h不产生永久变形。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ind w:right="0" w:firstLine="560" w:firstLineChars="200"/>
        <w:textAlignment w:val="auto"/>
        <w:outlineLvl w:val="9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13、牵引椅的牵引架承受力应大于300N,持续拉力30min应无变形。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ind w:right="0" w:firstLine="560" w:firstLineChars="200"/>
        <w:textAlignment w:val="auto"/>
        <w:outlineLvl w:val="9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14、牵引椅运行噪音不大于60dB（A）。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ind w:right="0" w:firstLine="560" w:firstLineChars="200"/>
        <w:textAlignment w:val="auto"/>
        <w:outlineLvl w:val="9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15、牵引椅具有供患者紧急使用的手控器。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ind w:left="0" w:leftChars="0" w:right="0" w:firstLine="560" w:firstLineChars="200"/>
        <w:textAlignment w:val="auto"/>
        <w:outlineLvl w:val="9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1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高山</cp:lastModifiedBy>
  <dcterms:modified xsi:type="dcterms:W3CDTF">2019-11-21T01:44:50Z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